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663E" w14:textId="77777777" w:rsidR="00A530F5" w:rsidRPr="00F91E16" w:rsidRDefault="00A530F5" w:rsidP="00A530F5">
      <w:pPr>
        <w:jc w:val="center"/>
        <w:rPr>
          <w:b/>
          <w:bCs/>
          <w:sz w:val="44"/>
          <w:szCs w:val="20"/>
        </w:rPr>
      </w:pPr>
      <w:r w:rsidRPr="00F91E16">
        <w:rPr>
          <w:b/>
          <w:bCs/>
          <w:sz w:val="44"/>
          <w:szCs w:val="20"/>
        </w:rPr>
        <w:t>BONE DETECTIVES &amp; DNA DETECTIVES REPORT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85"/>
        <w:gridCol w:w="1705"/>
      </w:tblGrid>
      <w:tr w:rsidR="00F91E16" w14:paraId="5466ADFF" w14:textId="77777777" w:rsidTr="00F91E16">
        <w:tc>
          <w:tcPr>
            <w:tcW w:w="9085" w:type="dxa"/>
          </w:tcPr>
          <w:p w14:paraId="3E4331D7" w14:textId="77777777" w:rsidR="00F91E16" w:rsidRDefault="00F91E16" w:rsidP="00F91E16">
            <w:pPr>
              <w:pStyle w:val="activitynumbers0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32DBCC5D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53BDBA9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Points</w:t>
            </w:r>
          </w:p>
        </w:tc>
      </w:tr>
      <w:tr w:rsidR="00F91E16" w14:paraId="392057EC" w14:textId="77777777" w:rsidTr="00F91E16">
        <w:tc>
          <w:tcPr>
            <w:tcW w:w="9085" w:type="dxa"/>
          </w:tcPr>
          <w:p w14:paraId="022DF40B" w14:textId="77777777" w:rsidR="00F91E16" w:rsidRPr="00A530F5" w:rsidRDefault="00DA5A9F" w:rsidP="00F91E16">
            <w:pPr>
              <w:pStyle w:val="activitynumbers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Introduction - 15</w:t>
            </w:r>
            <w:r w:rsidR="00F91E16">
              <w:rPr>
                <w:b/>
                <w:bCs/>
                <w:sz w:val="22"/>
                <w:szCs w:val="22"/>
              </w:rPr>
              <w:t xml:space="preserve"> POINTS</w:t>
            </w:r>
          </w:p>
          <w:p w14:paraId="37F80CC2" w14:textId="77777777" w:rsidR="00F91E16" w:rsidRPr="00A530F5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  <w:u w:val="single"/>
              </w:rPr>
              <w:t>Headings Clearly Labeled</w:t>
            </w:r>
          </w:p>
          <w:p w14:paraId="420E4240" w14:textId="77777777" w:rsidR="00F91E16" w:rsidRPr="00DA5A9F" w:rsidRDefault="00F91E16" w:rsidP="00DA5A9F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Case Description (Location of crime/missing person, position of body parts, types of parts found, etc.</w:t>
            </w:r>
          </w:p>
        </w:tc>
        <w:tc>
          <w:tcPr>
            <w:tcW w:w="1705" w:type="dxa"/>
          </w:tcPr>
          <w:p w14:paraId="38105E94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6709189F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63028931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355F92F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4457EDA" w14:textId="77777777" w:rsidR="00F91E16" w:rsidRDefault="00DA5A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15</w:t>
            </w:r>
          </w:p>
        </w:tc>
      </w:tr>
      <w:tr w:rsidR="00F91E16" w14:paraId="71D7FC58" w14:textId="77777777" w:rsidTr="00F91E16">
        <w:tc>
          <w:tcPr>
            <w:tcW w:w="9085" w:type="dxa"/>
          </w:tcPr>
          <w:p w14:paraId="28D9D3B3" w14:textId="77777777"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Summary of Findings –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 w:rsidRPr="00A530F5">
              <w:rPr>
                <w:b/>
                <w:bCs/>
                <w:sz w:val="22"/>
                <w:szCs w:val="22"/>
              </w:rPr>
              <w:t>0 POINTS</w:t>
            </w:r>
          </w:p>
          <w:p w14:paraId="479B4122" w14:textId="77777777" w:rsidR="00F91E16" w:rsidRPr="00A530F5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530F5">
              <w:rPr>
                <w:sz w:val="22"/>
                <w:szCs w:val="22"/>
              </w:rPr>
              <w:t xml:space="preserve">our Traits discussed. Findings </w:t>
            </w:r>
            <w:r>
              <w:rPr>
                <w:sz w:val="22"/>
                <w:szCs w:val="22"/>
              </w:rPr>
              <w:t xml:space="preserve">are discussed in paragraph form. </w:t>
            </w:r>
            <w:r w:rsidRPr="00A530F5">
              <w:rPr>
                <w:sz w:val="22"/>
                <w:szCs w:val="22"/>
              </w:rPr>
              <w:t xml:space="preserve">Conclusions are </w:t>
            </w:r>
            <w:r>
              <w:rPr>
                <w:sz w:val="22"/>
                <w:szCs w:val="22"/>
              </w:rPr>
              <w:t>discussed</w:t>
            </w:r>
            <w:r w:rsidRPr="00A530F5">
              <w:rPr>
                <w:sz w:val="22"/>
                <w:szCs w:val="22"/>
              </w:rPr>
              <w:t>. Methods of obtaining data included.</w:t>
            </w:r>
          </w:p>
          <w:p w14:paraId="2A1E9DA7" w14:textId="77777777"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Gender</w:t>
            </w:r>
          </w:p>
          <w:p w14:paraId="7392E383" w14:textId="77777777"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Ethnicity</w:t>
            </w:r>
          </w:p>
          <w:p w14:paraId="652EFC3E" w14:textId="77777777"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Height</w:t>
            </w:r>
          </w:p>
          <w:p w14:paraId="568FC6D7" w14:textId="77777777"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Age</w:t>
            </w:r>
          </w:p>
          <w:p w14:paraId="64CC0AA8" w14:textId="77777777" w:rsidR="00F91E16" w:rsidRPr="00A530F5" w:rsidRDefault="00F91E16" w:rsidP="00F91E16">
            <w:pPr>
              <w:pStyle w:val="activitysub20cxspla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Any inconsistencies in data described.</w:t>
            </w:r>
          </w:p>
          <w:p w14:paraId="02C1C619" w14:textId="77777777" w:rsidR="00F91E16" w:rsidRPr="00DA5A9F" w:rsidRDefault="00F91E16" w:rsidP="00DA5A9F">
            <w:pPr>
              <w:pStyle w:val="activitysub20cxspla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Limitations of methods/tests are discussed</w:t>
            </w:r>
          </w:p>
        </w:tc>
        <w:tc>
          <w:tcPr>
            <w:tcW w:w="1705" w:type="dxa"/>
          </w:tcPr>
          <w:p w14:paraId="5ED9523F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235185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9F30609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B3B77F6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375F967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FEDA08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A338EFE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701721A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D832264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ACB3317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073CE4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5BC3F6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40</w:t>
            </w:r>
          </w:p>
        </w:tc>
      </w:tr>
      <w:tr w:rsidR="00F91E16" w14:paraId="02883914" w14:textId="77777777" w:rsidTr="00F91E16">
        <w:tc>
          <w:tcPr>
            <w:tcW w:w="9085" w:type="dxa"/>
          </w:tcPr>
          <w:p w14:paraId="05F8BE33" w14:textId="77777777" w:rsidR="00F91E16" w:rsidRPr="00A530F5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Further Analysis</w:t>
            </w:r>
            <w:r w:rsidR="00DA5A9F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</w:p>
          <w:p w14:paraId="32A55251" w14:textId="77777777" w:rsidR="00F91E16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Discuss Facial Reconstruction technique/ how it can be used in this case.</w:t>
            </w:r>
          </w:p>
          <w:p w14:paraId="0B53B237" w14:textId="77777777" w:rsidR="00F91E16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Describe two other tests/types of analysis that could be used.</w:t>
            </w:r>
          </w:p>
          <w:p w14:paraId="24E891B8" w14:textId="77777777" w:rsidR="00F91E16" w:rsidRPr="00DA5A9F" w:rsidRDefault="00F91E16" w:rsidP="00DA5A9F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How are these techniques used </w:t>
            </w:r>
            <w:r w:rsidR="00DA5A9F">
              <w:rPr>
                <w:sz w:val="22"/>
                <w:szCs w:val="22"/>
              </w:rPr>
              <w:t>and what can we learn from them.</w:t>
            </w:r>
          </w:p>
        </w:tc>
        <w:tc>
          <w:tcPr>
            <w:tcW w:w="1705" w:type="dxa"/>
          </w:tcPr>
          <w:p w14:paraId="092AF9FE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0C536F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8D9F287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C39EE4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575D27B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418B298" w14:textId="77777777" w:rsidR="00F91E16" w:rsidRDefault="00DA5A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</w:t>
            </w:r>
            <w:r w:rsidR="0047780D">
              <w:rPr>
                <w:b/>
                <w:bCs/>
                <w:sz w:val="28"/>
                <w:szCs w:val="20"/>
              </w:rPr>
              <w:t>5</w:t>
            </w:r>
          </w:p>
        </w:tc>
      </w:tr>
      <w:tr w:rsidR="00F91E16" w14:paraId="535A3EE8" w14:textId="77777777" w:rsidTr="00F91E16">
        <w:tc>
          <w:tcPr>
            <w:tcW w:w="9085" w:type="dxa"/>
          </w:tcPr>
          <w:p w14:paraId="3F026F29" w14:textId="77777777"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Conclusion</w:t>
            </w:r>
            <w:r w:rsidR="00DA5A9F"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</w:p>
          <w:p w14:paraId="5B6F48E5" w14:textId="77777777" w:rsidR="00F91E16" w:rsidRDefault="00F91E16" w:rsidP="00F91E16">
            <w:pPr>
              <w:pStyle w:val="activitynumbers0"/>
              <w:numPr>
                <w:ilvl w:val="0"/>
                <w:numId w:val="11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Summary of Skeletal data (restate findings)</w:t>
            </w:r>
          </w:p>
          <w:p w14:paraId="574C513B" w14:textId="77777777" w:rsidR="00F91E16" w:rsidRPr="00DA5A9F" w:rsidRDefault="00F91E16" w:rsidP="00DA5A9F">
            <w:pPr>
              <w:pStyle w:val="activitynumbers0"/>
              <w:numPr>
                <w:ilvl w:val="0"/>
                <w:numId w:val="11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Recommendat</w:t>
            </w:r>
            <w:r w:rsidR="00DA5A9F">
              <w:rPr>
                <w:sz w:val="22"/>
                <w:szCs w:val="22"/>
              </w:rPr>
              <w:t>ions for the case/investigation</w:t>
            </w:r>
          </w:p>
          <w:p w14:paraId="25D52EAF" w14:textId="77777777" w:rsidR="00F91E16" w:rsidRPr="00F91E16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14:paraId="7E6CB8C7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BF995E4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0F81F6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69D86DA7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EF3A052" w14:textId="77777777" w:rsidR="00F91E16" w:rsidRDefault="00DA5A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15</w:t>
            </w:r>
          </w:p>
        </w:tc>
      </w:tr>
      <w:tr w:rsidR="00F91E16" w14:paraId="58DA55F3" w14:textId="77777777" w:rsidTr="00F91E16">
        <w:tc>
          <w:tcPr>
            <w:tcW w:w="9085" w:type="dxa"/>
          </w:tcPr>
          <w:p w14:paraId="482C314F" w14:textId="77777777"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626C742C" w14:textId="77777777"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the report due after 1.2.3, STOP at this point. The rest of the report will be added after section 1.3</w:t>
            </w:r>
          </w:p>
          <w:p w14:paraId="75B198F8" w14:textId="77777777" w:rsidR="00F91E16" w:rsidRPr="0038094A" w:rsidRDefault="00F91E16" w:rsidP="00F91E16">
            <w:pPr>
              <w:pStyle w:val="activitynumbers0"/>
              <w:ind w:left="0" w:firstLine="0"/>
              <w:rPr>
                <w:b/>
              </w:rPr>
            </w:pPr>
          </w:p>
        </w:tc>
        <w:tc>
          <w:tcPr>
            <w:tcW w:w="1705" w:type="dxa"/>
          </w:tcPr>
          <w:p w14:paraId="39464BE5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</w:tc>
      </w:tr>
      <w:tr w:rsidR="00F91E16" w14:paraId="6B24419C" w14:textId="77777777" w:rsidTr="00F91E16">
        <w:tc>
          <w:tcPr>
            <w:tcW w:w="9085" w:type="dxa"/>
          </w:tcPr>
          <w:p w14:paraId="4B20293D" w14:textId="77777777" w:rsidR="00F91E16" w:rsidRPr="00A530F5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DNA Analysis</w:t>
            </w:r>
            <w:r>
              <w:rPr>
                <w:b/>
                <w:bCs/>
                <w:sz w:val="22"/>
                <w:szCs w:val="22"/>
              </w:rPr>
              <w:t xml:space="preserve"> – 40 POINTS</w:t>
            </w:r>
          </w:p>
          <w:p w14:paraId="2BDADA75" w14:textId="77777777"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Describes procedure used during electrophoresis process </w:t>
            </w:r>
          </w:p>
          <w:p w14:paraId="05FB976B" w14:textId="77777777"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Describes findings, including data table and/or picture of gel.</w:t>
            </w:r>
          </w:p>
          <w:p w14:paraId="1FECA057" w14:textId="77777777"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Apply concepts of using restriction enzymes to matching missing person with skeletal remains.</w:t>
            </w:r>
          </w:p>
          <w:p w14:paraId="53CFF37C" w14:textId="77777777"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lastRenderedPageBreak/>
              <w:t>Analysis of electrophoresis data, including matching of identity of missing person through DNA procedure.</w:t>
            </w:r>
          </w:p>
          <w:p w14:paraId="6BBCB9A1" w14:textId="77777777" w:rsidR="00F91E16" w:rsidRPr="00A530F5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1-2 pages</w:t>
            </w:r>
          </w:p>
          <w:p w14:paraId="422A50AC" w14:textId="77777777"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6C65A1A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1F6CB2D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3DD329F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7EBDD39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E9296EB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68B48C96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18240D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CFD621A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0FA940B6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40</w:t>
            </w:r>
          </w:p>
        </w:tc>
      </w:tr>
      <w:tr w:rsidR="00F91E16" w14:paraId="6E8081D4" w14:textId="77777777" w:rsidTr="00F91E16">
        <w:tc>
          <w:tcPr>
            <w:tcW w:w="9085" w:type="dxa"/>
          </w:tcPr>
          <w:p w14:paraId="68F5E00D" w14:textId="77777777"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A530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A530F5">
              <w:rPr>
                <w:b/>
                <w:bCs/>
                <w:sz w:val="22"/>
                <w:szCs w:val="22"/>
              </w:rPr>
              <w:t xml:space="preserve">Final Conclusion </w:t>
            </w:r>
            <w:r>
              <w:rPr>
                <w:b/>
                <w:bCs/>
                <w:sz w:val="22"/>
                <w:szCs w:val="22"/>
              </w:rPr>
              <w:t xml:space="preserve"> - 20 POINTS</w:t>
            </w:r>
          </w:p>
          <w:p w14:paraId="3BA13F98" w14:textId="77777777"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Sums up the entire identification experience. </w:t>
            </w:r>
          </w:p>
          <w:p w14:paraId="34118123" w14:textId="77777777"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Uses information from both bone detective (1.2.3 ) and DNA analysis (1.3.1)</w:t>
            </w:r>
          </w:p>
          <w:p w14:paraId="1E93EA2B" w14:textId="77777777"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Final determination of missing person.</w:t>
            </w:r>
          </w:p>
          <w:p w14:paraId="2B8B2DEB" w14:textId="77777777" w:rsidR="00F91E16" w:rsidRPr="00A530F5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½ page</w:t>
            </w:r>
          </w:p>
          <w:p w14:paraId="156D4FFD" w14:textId="77777777" w:rsidR="00F91E16" w:rsidRPr="00A530F5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14:paraId="1DA2588E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82C0989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C76D7B0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063D4BCA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891377B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760A653D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07DAC33C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</w:t>
            </w:r>
          </w:p>
        </w:tc>
      </w:tr>
      <w:tr w:rsidR="00F91E16" w14:paraId="6F2F3B53" w14:textId="77777777" w:rsidTr="00F91E16">
        <w:tc>
          <w:tcPr>
            <w:tcW w:w="9085" w:type="dxa"/>
          </w:tcPr>
          <w:p w14:paraId="53018239" w14:textId="77777777" w:rsidR="00F91E16" w:rsidRPr="00F91E16" w:rsidRDefault="00F91E16" w:rsidP="00F91E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91E16">
              <w:rPr>
                <w:rFonts w:ascii="Arial" w:hAnsi="Arial" w:cs="Arial"/>
                <w:b/>
              </w:rPr>
              <w:t>Grammar/Formatting – 20 POINTS</w:t>
            </w:r>
          </w:p>
          <w:p w14:paraId="7BEDA73C" w14:textId="77777777"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Grammar is correct, no spelling or punctuation errors.</w:t>
            </w:r>
          </w:p>
          <w:p w14:paraId="6735A387" w14:textId="77777777"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Case Study is written in third person.</w:t>
            </w:r>
          </w:p>
          <w:p w14:paraId="0FCF6044" w14:textId="77777777"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Proper Citations</w:t>
            </w:r>
          </w:p>
          <w:p w14:paraId="21ACCB99" w14:textId="77777777" w:rsidR="00F91E16" w:rsidRPr="00A530F5" w:rsidRDefault="00F91E16" w:rsidP="00F91E16">
            <w:pPr>
              <w:pStyle w:val="activitynumbers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7D0B7D9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CDD7E2B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83E0493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E4243C9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</w:t>
            </w:r>
          </w:p>
        </w:tc>
      </w:tr>
      <w:tr w:rsidR="007560A2" w14:paraId="5ECC4C35" w14:textId="77777777" w:rsidTr="00F91E16">
        <w:tc>
          <w:tcPr>
            <w:tcW w:w="9085" w:type="dxa"/>
          </w:tcPr>
          <w:p w14:paraId="5E9479D3" w14:textId="77777777" w:rsidR="007560A2" w:rsidRDefault="007560A2" w:rsidP="007560A2">
            <w:pPr>
              <w:rPr>
                <w:rFonts w:ascii="Arial" w:hAnsi="Arial" w:cs="Arial"/>
                <w:b/>
              </w:rPr>
            </w:pPr>
          </w:p>
          <w:p w14:paraId="3C219F62" w14:textId="77777777" w:rsidR="007560A2" w:rsidRDefault="007560A2" w:rsidP="007560A2">
            <w:pPr>
              <w:rPr>
                <w:rFonts w:ascii="Arial" w:hAnsi="Arial" w:cs="Arial"/>
                <w:b/>
              </w:rPr>
            </w:pPr>
          </w:p>
          <w:p w14:paraId="01127510" w14:textId="70EC51C2" w:rsidR="007560A2" w:rsidRDefault="007560A2" w:rsidP="000010F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Credit (5 Points)</w:t>
            </w:r>
          </w:p>
          <w:p w14:paraId="389C973B" w14:textId="77777777" w:rsidR="007560A2" w:rsidRDefault="007560A2" w:rsidP="000010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35097F01" w14:textId="77777777" w:rsidR="007560A2" w:rsidRDefault="007560A2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85A2932" w14:textId="77777777" w:rsidR="007560A2" w:rsidRDefault="007560A2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6A627917" w14:textId="6E64ABF4" w:rsidR="007560A2" w:rsidRDefault="007560A2" w:rsidP="007560A2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0</w:t>
            </w:r>
            <w:bookmarkStart w:id="0" w:name="_GoBack"/>
            <w:bookmarkEnd w:id="0"/>
          </w:p>
        </w:tc>
      </w:tr>
      <w:tr w:rsidR="000010FD" w14:paraId="46B83EB7" w14:textId="77777777" w:rsidTr="00F91E16">
        <w:tc>
          <w:tcPr>
            <w:tcW w:w="9085" w:type="dxa"/>
          </w:tcPr>
          <w:p w14:paraId="36874314" w14:textId="77777777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7E2523AA" w14:textId="77777777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5FA2AA5B" w14:textId="77777777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2AC01715" w14:textId="2141428C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GRADE</w:t>
            </w:r>
          </w:p>
          <w:p w14:paraId="26423827" w14:textId="77777777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6A46BB2B" w14:textId="77777777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314AD6ED" w14:textId="254AC01C" w:rsidR="000010FD" w:rsidRDefault="000010FD" w:rsidP="000010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23599CD1" w14:textId="77777777" w:rsidR="000010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3FE1C362" w14:textId="77777777" w:rsidR="000010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3116F0D" w14:textId="77777777" w:rsidR="000010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5EDE2781" w14:textId="77777777" w:rsidR="000010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1F2417F8" w14:textId="3FB8AC8B" w:rsidR="000010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165</w:t>
            </w:r>
          </w:p>
        </w:tc>
      </w:tr>
      <w:tr w:rsidR="00F91E16" w14:paraId="5A33B7C5" w14:textId="77777777" w:rsidTr="00F91E16">
        <w:tc>
          <w:tcPr>
            <w:tcW w:w="9085" w:type="dxa"/>
          </w:tcPr>
          <w:p w14:paraId="0203E008" w14:textId="77777777" w:rsidR="00F91E16" w:rsidRDefault="00F91E16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69B65690" w14:textId="77777777" w:rsidR="00F91E16" w:rsidRDefault="00F91E16" w:rsidP="000010FD">
            <w:pPr>
              <w:jc w:val="right"/>
              <w:rPr>
                <w:rFonts w:ascii="Arial" w:hAnsi="Arial" w:cs="Arial"/>
                <w:b/>
              </w:rPr>
            </w:pPr>
          </w:p>
          <w:p w14:paraId="606F9934" w14:textId="7E6E596B" w:rsidR="00F91E16" w:rsidRDefault="000010FD" w:rsidP="000010F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PERCENT/POINTS</w:t>
            </w:r>
          </w:p>
          <w:p w14:paraId="34554F9C" w14:textId="77777777" w:rsidR="00F91E16" w:rsidRPr="00F91E16" w:rsidRDefault="00F91E16" w:rsidP="000010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22391D06" w14:textId="77777777"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041B2B0D" w14:textId="77777777" w:rsidR="000063FD" w:rsidRDefault="000063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214F4A39" w14:textId="77777777" w:rsidR="000063FD" w:rsidRDefault="000063FD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14:paraId="47DBE6D8" w14:textId="3DCE0319" w:rsidR="000063FD" w:rsidRDefault="000010FD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50</w:t>
            </w:r>
          </w:p>
        </w:tc>
      </w:tr>
    </w:tbl>
    <w:p w14:paraId="0D1DEF77" w14:textId="77777777" w:rsidR="00F91E16" w:rsidRDefault="00F91E16" w:rsidP="00A530F5">
      <w:pPr>
        <w:jc w:val="center"/>
        <w:rPr>
          <w:b/>
          <w:bCs/>
          <w:sz w:val="28"/>
          <w:szCs w:val="20"/>
        </w:rPr>
      </w:pPr>
    </w:p>
    <w:p w14:paraId="5078551D" w14:textId="7FA33F96" w:rsidR="00F91E16" w:rsidRPr="00A530F5" w:rsidRDefault="00F91E16" w:rsidP="00A530F5">
      <w:pPr>
        <w:jc w:val="center"/>
        <w:rPr>
          <w:b/>
          <w:bCs/>
          <w:sz w:val="28"/>
          <w:szCs w:val="20"/>
        </w:rPr>
      </w:pPr>
    </w:p>
    <w:sectPr w:rsidR="00F91E16" w:rsidRPr="00A530F5" w:rsidSect="00A53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9FA"/>
    <w:multiLevelType w:val="hybridMultilevel"/>
    <w:tmpl w:val="27A088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852E17"/>
    <w:multiLevelType w:val="hybridMultilevel"/>
    <w:tmpl w:val="B93A7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8BB"/>
    <w:multiLevelType w:val="hybridMultilevel"/>
    <w:tmpl w:val="5848177A"/>
    <w:lvl w:ilvl="0" w:tplc="D9BE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886"/>
    <w:multiLevelType w:val="hybridMultilevel"/>
    <w:tmpl w:val="936E5A4C"/>
    <w:lvl w:ilvl="0" w:tplc="26584FE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EC36D0"/>
    <w:multiLevelType w:val="hybridMultilevel"/>
    <w:tmpl w:val="047A3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22BE1"/>
    <w:multiLevelType w:val="hybridMultilevel"/>
    <w:tmpl w:val="3126D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C2423"/>
    <w:multiLevelType w:val="hybridMultilevel"/>
    <w:tmpl w:val="3BE8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02F9"/>
    <w:multiLevelType w:val="hybridMultilevel"/>
    <w:tmpl w:val="6888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A68A1"/>
    <w:multiLevelType w:val="hybridMultilevel"/>
    <w:tmpl w:val="8EFA88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C80817"/>
    <w:multiLevelType w:val="hybridMultilevel"/>
    <w:tmpl w:val="3BD4C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173ABA"/>
    <w:multiLevelType w:val="hybridMultilevel"/>
    <w:tmpl w:val="74542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6756E"/>
    <w:multiLevelType w:val="hybridMultilevel"/>
    <w:tmpl w:val="6E3095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447D36"/>
    <w:multiLevelType w:val="hybridMultilevel"/>
    <w:tmpl w:val="AE043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B1A50"/>
    <w:multiLevelType w:val="hybridMultilevel"/>
    <w:tmpl w:val="2D849548"/>
    <w:lvl w:ilvl="0" w:tplc="D9BE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67CF9"/>
    <w:multiLevelType w:val="hybridMultilevel"/>
    <w:tmpl w:val="4BE607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FF0F49"/>
    <w:multiLevelType w:val="hybridMultilevel"/>
    <w:tmpl w:val="0C36B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7A6790"/>
    <w:multiLevelType w:val="hybridMultilevel"/>
    <w:tmpl w:val="8548B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5"/>
    <w:rsid w:val="000010FD"/>
    <w:rsid w:val="000063FD"/>
    <w:rsid w:val="0024158E"/>
    <w:rsid w:val="0038094A"/>
    <w:rsid w:val="0047780D"/>
    <w:rsid w:val="007364D4"/>
    <w:rsid w:val="007560A2"/>
    <w:rsid w:val="00802587"/>
    <w:rsid w:val="00A530F5"/>
    <w:rsid w:val="00DA5A9F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FC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20">
    <w:name w:val="activitysub20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last">
    <w:name w:val="activitysub20cxsplast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numbers0">
    <w:name w:val="activitynumbers0"/>
    <w:basedOn w:val="Normal"/>
    <w:rsid w:val="00A530F5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customStyle="1" w:styleId="activitybodyspecial">
    <w:name w:val="activitybodyspecial"/>
    <w:basedOn w:val="Normal"/>
    <w:rsid w:val="00A530F5"/>
    <w:pPr>
      <w:spacing w:after="120" w:line="240" w:lineRule="auto"/>
      <w:ind w:left="7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activitysubletter">
    <w:name w:val="activitysubletter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middle">
    <w:name w:val="activitysub20cxspmiddle"/>
    <w:basedOn w:val="Normal"/>
    <w:rsid w:val="00A530F5"/>
    <w:pPr>
      <w:spacing w:after="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20">
    <w:name w:val="activitysub20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last">
    <w:name w:val="activitysub20cxsplast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numbers0">
    <w:name w:val="activitynumbers0"/>
    <w:basedOn w:val="Normal"/>
    <w:rsid w:val="00A530F5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customStyle="1" w:styleId="activitybodyspecial">
    <w:name w:val="activitybodyspecial"/>
    <w:basedOn w:val="Normal"/>
    <w:rsid w:val="00A530F5"/>
    <w:pPr>
      <w:spacing w:after="120" w:line="240" w:lineRule="auto"/>
      <w:ind w:left="7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activitysubletter">
    <w:name w:val="activitysubletter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middle">
    <w:name w:val="activitysub20cxspmiddle"/>
    <w:basedOn w:val="Normal"/>
    <w:rsid w:val="00A530F5"/>
    <w:pPr>
      <w:spacing w:after="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Klenk</dc:creator>
  <cp:lastModifiedBy>Renee Bauer</cp:lastModifiedBy>
  <cp:revision>6</cp:revision>
  <cp:lastPrinted>2017-10-07T17:44:00Z</cp:lastPrinted>
  <dcterms:created xsi:type="dcterms:W3CDTF">2017-09-22T14:45:00Z</dcterms:created>
  <dcterms:modified xsi:type="dcterms:W3CDTF">2017-10-07T17:55:00Z</dcterms:modified>
</cp:coreProperties>
</file>